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1" w:rsidRPr="00725AED" w:rsidRDefault="00AA49C1" w:rsidP="001A6B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5AED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Zamawiający: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Szpital Specjalistyczny Nr 2 w Bytomiu 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ul. S. Batorego  15, 41-902 Bytom</w:t>
      </w:r>
    </w:p>
    <w:p w:rsidR="00AA49C1" w:rsidRPr="00725AED" w:rsidRDefault="00AA49C1" w:rsidP="00884D2C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NIP 626-251-12-59, REGON 270235892 </w:t>
      </w:r>
    </w:p>
    <w:p w:rsidR="00AA49C1" w:rsidRPr="00725AED" w:rsidRDefault="00AA49C1" w:rsidP="00884D2C">
      <w:pPr>
        <w:jc w:val="center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Szpital Specjalistyczny Nr 2 w Bytomiu zaprasza do złożenia ofert na: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Pr="00725AED">
        <w:rPr>
          <w:rFonts w:ascii="Times New Roman" w:hAnsi="Times New Roman"/>
          <w:b/>
          <w:sz w:val="24"/>
          <w:szCs w:val="24"/>
        </w:rPr>
        <w:t>wiadczenie usług pocztowych w obrocie krajowym i zagranicznym dla Szpitala Specjalistycznego Nr 2 w Bytomiu w okresie od 01.03.20</w:t>
      </w:r>
      <w:r>
        <w:rPr>
          <w:rFonts w:ascii="Times New Roman" w:hAnsi="Times New Roman"/>
          <w:b/>
          <w:sz w:val="24"/>
          <w:szCs w:val="24"/>
        </w:rPr>
        <w:t>22r. do 29</w:t>
      </w:r>
      <w:r w:rsidRPr="00725AED">
        <w:rPr>
          <w:rFonts w:ascii="Times New Roman" w:hAnsi="Times New Roman"/>
          <w:b/>
          <w:sz w:val="24"/>
          <w:szCs w:val="24"/>
        </w:rPr>
        <w:t>.02.20</w:t>
      </w:r>
      <w:r>
        <w:rPr>
          <w:rFonts w:ascii="Times New Roman" w:hAnsi="Times New Roman"/>
          <w:b/>
          <w:sz w:val="24"/>
          <w:szCs w:val="24"/>
        </w:rPr>
        <w:t>24</w:t>
      </w:r>
      <w:r w:rsidRPr="00725AED">
        <w:rPr>
          <w:rFonts w:ascii="Times New Roman" w:hAnsi="Times New Roman"/>
          <w:b/>
          <w:sz w:val="24"/>
          <w:szCs w:val="24"/>
        </w:rPr>
        <w:t xml:space="preserve"> r.</w:t>
      </w:r>
    </w:p>
    <w:p w:rsidR="00AA49C1" w:rsidRPr="00725AED" w:rsidRDefault="00AA49C1" w:rsidP="00EB3289">
      <w:p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Postępowanie nie podlega ustawie z dnia </w:t>
      </w:r>
      <w:r>
        <w:rPr>
          <w:rFonts w:ascii="Times New Roman" w:hAnsi="Times New Roman"/>
          <w:sz w:val="24"/>
          <w:szCs w:val="24"/>
        </w:rPr>
        <w:t>11</w:t>
      </w:r>
      <w:r w:rsidRPr="0072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września </w:t>
      </w:r>
      <w:r w:rsidRPr="00725AE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725AE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zamówień publicznych (</w:t>
      </w:r>
      <w:r w:rsidRPr="00725AED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9</w:t>
      </w:r>
      <w:r w:rsidRPr="00725AED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2019</w:t>
      </w:r>
      <w:r w:rsidRPr="00725AED">
        <w:rPr>
          <w:rFonts w:ascii="Times New Roman" w:hAnsi="Times New Roman"/>
          <w:sz w:val="24"/>
          <w:szCs w:val="24"/>
        </w:rPr>
        <w:t xml:space="preserve"> z późn.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ED">
        <w:rPr>
          <w:rFonts w:ascii="Times New Roman" w:hAnsi="Times New Roman"/>
          <w:sz w:val="24"/>
          <w:szCs w:val="24"/>
        </w:rPr>
        <w:t xml:space="preserve">zm.). Wartość zamówienia nie przekracza wyrażonej </w:t>
      </w:r>
      <w:r>
        <w:rPr>
          <w:rFonts w:ascii="Times New Roman" w:hAnsi="Times New Roman"/>
          <w:sz w:val="24"/>
          <w:szCs w:val="24"/>
        </w:rPr>
        <w:br/>
      </w:r>
      <w:r w:rsidRPr="00725AED">
        <w:rPr>
          <w:rFonts w:ascii="Times New Roman" w:hAnsi="Times New Roman"/>
          <w:sz w:val="24"/>
          <w:szCs w:val="24"/>
        </w:rPr>
        <w:t xml:space="preserve">w złotych równowartości kwoty </w:t>
      </w:r>
      <w:r>
        <w:rPr>
          <w:rFonts w:ascii="Times New Roman" w:hAnsi="Times New Roman"/>
          <w:sz w:val="24"/>
          <w:szCs w:val="24"/>
        </w:rPr>
        <w:t>1</w:t>
      </w:r>
      <w:r w:rsidRPr="00725AED">
        <w:rPr>
          <w:rFonts w:ascii="Times New Roman" w:hAnsi="Times New Roman"/>
          <w:sz w:val="24"/>
          <w:szCs w:val="24"/>
        </w:rPr>
        <w:t xml:space="preserve">30.000 </w:t>
      </w:r>
      <w:r>
        <w:rPr>
          <w:rFonts w:ascii="Times New Roman" w:hAnsi="Times New Roman"/>
          <w:sz w:val="24"/>
          <w:szCs w:val="24"/>
        </w:rPr>
        <w:t>zł</w:t>
      </w:r>
      <w:r w:rsidRPr="00725AED">
        <w:rPr>
          <w:rFonts w:ascii="Times New Roman" w:hAnsi="Times New Roman"/>
          <w:sz w:val="24"/>
          <w:szCs w:val="24"/>
        </w:rPr>
        <w:t xml:space="preserve"> ( art. </w:t>
      </w:r>
      <w:r>
        <w:rPr>
          <w:rFonts w:ascii="Times New Roman" w:hAnsi="Times New Roman"/>
          <w:sz w:val="24"/>
          <w:szCs w:val="24"/>
        </w:rPr>
        <w:t>2</w:t>
      </w:r>
      <w:r w:rsidRPr="00725AED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1</w:t>
      </w:r>
      <w:r w:rsidRPr="00725AED">
        <w:rPr>
          <w:rFonts w:ascii="Times New Roman" w:hAnsi="Times New Roman"/>
          <w:sz w:val="24"/>
          <w:szCs w:val="24"/>
        </w:rPr>
        <w:t xml:space="preserve"> ustawy).</w:t>
      </w:r>
    </w:p>
    <w:p w:rsidR="00AA49C1" w:rsidRDefault="00AA49C1" w:rsidP="00EB328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AA49C1" w:rsidRPr="00725AED" w:rsidRDefault="00AA49C1" w:rsidP="005E726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A49C1" w:rsidRPr="002B4487" w:rsidRDefault="00AA49C1" w:rsidP="00045484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Przedmiotem niniejszego zamówienia jest świadczenie powszechnych usług pocztowych </w:t>
      </w:r>
      <w:r w:rsidRPr="00725AED">
        <w:rPr>
          <w:rFonts w:ascii="Times New Roman" w:hAnsi="Times New Roman"/>
          <w:sz w:val="24"/>
          <w:szCs w:val="24"/>
        </w:rPr>
        <w:br/>
        <w:t xml:space="preserve">w rozumieniu art. 2 ust. 1 pkt 1-4 Ustawy Prawo Pocztowe w obrocie krajowym </w:t>
      </w:r>
      <w:r>
        <w:rPr>
          <w:rFonts w:ascii="Times New Roman" w:hAnsi="Times New Roman"/>
          <w:sz w:val="24"/>
          <w:szCs w:val="24"/>
        </w:rPr>
        <w:br/>
      </w:r>
      <w:r w:rsidRPr="00725AED">
        <w:rPr>
          <w:rFonts w:ascii="Times New Roman" w:hAnsi="Times New Roman"/>
          <w:sz w:val="24"/>
          <w:szCs w:val="24"/>
        </w:rPr>
        <w:t>i zagranicznym dla Szpitala Specjalistycznego Nr 2 w Bytomiu</w:t>
      </w:r>
      <w:r w:rsidRPr="00725AED">
        <w:rPr>
          <w:rFonts w:ascii="Times New Roman" w:hAnsi="Times New Roman"/>
          <w:b/>
          <w:sz w:val="24"/>
          <w:szCs w:val="24"/>
        </w:rPr>
        <w:t xml:space="preserve"> </w:t>
      </w:r>
      <w:r w:rsidRPr="00725AED">
        <w:rPr>
          <w:rFonts w:ascii="Times New Roman" w:hAnsi="Times New Roman"/>
          <w:sz w:val="24"/>
          <w:szCs w:val="24"/>
        </w:rPr>
        <w:t>w zakresie: przyjmowania, przemieszczeszczani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25AED">
        <w:rPr>
          <w:rFonts w:ascii="Times New Roman" w:hAnsi="Times New Roman"/>
          <w:sz w:val="24"/>
          <w:szCs w:val="24"/>
        </w:rPr>
        <w:t>i doręcza</w:t>
      </w:r>
      <w:r>
        <w:rPr>
          <w:rFonts w:ascii="Times New Roman" w:hAnsi="Times New Roman"/>
          <w:sz w:val="24"/>
          <w:szCs w:val="24"/>
        </w:rPr>
        <w:t xml:space="preserve">nia przesyłek listowych zgodnie </w:t>
      </w:r>
      <w:r w:rsidRPr="00725AED">
        <w:rPr>
          <w:rFonts w:ascii="Times New Roman" w:hAnsi="Times New Roman"/>
          <w:sz w:val="24"/>
          <w:szCs w:val="24"/>
        </w:rPr>
        <w:t xml:space="preserve">z Ustawą z dnia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25AED">
        <w:rPr>
          <w:rFonts w:ascii="Times New Roman" w:hAnsi="Times New Roman"/>
          <w:sz w:val="24"/>
          <w:szCs w:val="24"/>
        </w:rPr>
        <w:t xml:space="preserve">23 </w:t>
      </w:r>
      <w:r w:rsidRPr="002B4487">
        <w:rPr>
          <w:rFonts w:ascii="Times New Roman" w:hAnsi="Times New Roman"/>
          <w:sz w:val="24"/>
          <w:szCs w:val="24"/>
        </w:rPr>
        <w:t>listopada 2012 r (t.j. Dz. U. z 20</w:t>
      </w:r>
      <w:r>
        <w:rPr>
          <w:rFonts w:ascii="Times New Roman" w:hAnsi="Times New Roman"/>
          <w:sz w:val="24"/>
          <w:szCs w:val="24"/>
        </w:rPr>
        <w:t>20</w:t>
      </w:r>
      <w:r w:rsidRPr="002B448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1041</w:t>
      </w:r>
      <w:r w:rsidRPr="002B44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2320</w:t>
      </w:r>
      <w:r w:rsidRPr="002B4487">
        <w:rPr>
          <w:rFonts w:ascii="Times New Roman" w:hAnsi="Times New Roman"/>
          <w:sz w:val="24"/>
          <w:szCs w:val="24"/>
        </w:rPr>
        <w:t>) zwanej dalej „Ustawą</w:t>
      </w:r>
      <w:r>
        <w:rPr>
          <w:rFonts w:ascii="Times New Roman" w:hAnsi="Times New Roman"/>
          <w:sz w:val="24"/>
          <w:szCs w:val="24"/>
        </w:rPr>
        <w:t>.</w:t>
      </w:r>
    </w:p>
    <w:p w:rsidR="00AA49C1" w:rsidRPr="00725AED" w:rsidRDefault="00AA49C1" w:rsidP="00EB328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Zamawiający zastrzega możliwość zmiany zamówienia, rezygnacji z niektórych pozycji wymienionych w formularzu cenowym.</w:t>
      </w:r>
    </w:p>
    <w:p w:rsidR="00AA49C1" w:rsidRPr="00725AED" w:rsidRDefault="00AA49C1" w:rsidP="00EB328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Wykaz zamawianych usług pocztowych:</w:t>
      </w:r>
    </w:p>
    <w:p w:rsidR="00AA49C1" w:rsidRPr="00725AED" w:rsidRDefault="00AA49C1" w:rsidP="00EB328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Przesyłki listowe nierejestrowane w obrocie krajowym</w:t>
      </w:r>
    </w:p>
    <w:p w:rsidR="00AA49C1" w:rsidRPr="00725AED" w:rsidRDefault="00AA49C1" w:rsidP="00EB328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Przesyłki polecone w obrocie krajowym,</w:t>
      </w:r>
    </w:p>
    <w:p w:rsidR="00AA49C1" w:rsidRPr="00725AED" w:rsidRDefault="00AA49C1" w:rsidP="00EB328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Przesyłki listowe nierejestrowane w obrocie zagranicznym,</w:t>
      </w:r>
    </w:p>
    <w:p w:rsidR="00AA49C1" w:rsidRDefault="00AA49C1" w:rsidP="00EB328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Przesyłki polecone w obrocie zagranicznym,</w:t>
      </w:r>
    </w:p>
    <w:p w:rsidR="00AA49C1" w:rsidRPr="00EF2392" w:rsidRDefault="00AA49C1" w:rsidP="00EF239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2392">
        <w:rPr>
          <w:rFonts w:ascii="Times New Roman" w:hAnsi="Times New Roman"/>
          <w:sz w:val="24"/>
          <w:szCs w:val="24"/>
        </w:rPr>
        <w:t xml:space="preserve">Przesyłki polecone </w:t>
      </w:r>
      <w:r>
        <w:rPr>
          <w:rFonts w:ascii="Times New Roman" w:hAnsi="Times New Roman"/>
          <w:sz w:val="24"/>
          <w:szCs w:val="24"/>
        </w:rPr>
        <w:t>oraz polecone priorytetowe</w:t>
      </w:r>
      <w:r w:rsidRPr="00EF2392">
        <w:rPr>
          <w:rFonts w:ascii="Times New Roman" w:hAnsi="Times New Roman"/>
          <w:sz w:val="24"/>
          <w:szCs w:val="24"/>
        </w:rPr>
        <w:t xml:space="preserve"> ze zwrotnym potwierdzeniem odbioru (ZPO) – przesyłka listowa przyjęta za potwierdzeniem nadania i doręczona za pokwitowaniem odbioru,</w:t>
      </w:r>
    </w:p>
    <w:p w:rsidR="00AA49C1" w:rsidRPr="00725AED" w:rsidRDefault="00AA49C1" w:rsidP="00EB328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Zwroty przesyłek nieodebranych,</w:t>
      </w:r>
    </w:p>
    <w:p w:rsidR="00AA49C1" w:rsidRPr="002B4487" w:rsidRDefault="00AA49C1" w:rsidP="005E491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4487">
        <w:rPr>
          <w:rFonts w:ascii="Times New Roman" w:hAnsi="Times New Roman"/>
          <w:b/>
          <w:sz w:val="24"/>
          <w:szCs w:val="24"/>
        </w:rPr>
        <w:t>Nie dopuszcza się możliwości składania ofert cząstkowych</w:t>
      </w:r>
      <w:r w:rsidRPr="002B4487">
        <w:rPr>
          <w:rFonts w:ascii="Times New Roman" w:hAnsi="Times New Roman"/>
          <w:sz w:val="24"/>
          <w:szCs w:val="24"/>
        </w:rPr>
        <w:t>.</w:t>
      </w:r>
    </w:p>
    <w:p w:rsidR="00AA49C1" w:rsidRPr="00CB5706" w:rsidRDefault="00AA49C1" w:rsidP="00CB570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4487">
        <w:rPr>
          <w:rFonts w:ascii="Times New Roman" w:hAnsi="Times New Roman"/>
          <w:sz w:val="24"/>
          <w:szCs w:val="24"/>
        </w:rPr>
        <w:t>Niniejsze zapytanie ofertowe nie stanowi oferty w rozumieniu prawa cywilnego.</w:t>
      </w:r>
    </w:p>
    <w:p w:rsidR="00AA49C1" w:rsidRPr="00725AED" w:rsidRDefault="00AA49C1" w:rsidP="00EF239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A49C1" w:rsidRPr="00725AED" w:rsidRDefault="00AA49C1" w:rsidP="00EB328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Szczegółowe informacje dotyczące wykonywanej usługi</w:t>
      </w:r>
    </w:p>
    <w:p w:rsidR="00AA49C1" w:rsidRDefault="00AA49C1" w:rsidP="00EF239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6E6B34">
        <w:rPr>
          <w:rFonts w:ascii="Times New Roman" w:hAnsi="Times New Roman"/>
          <w:sz w:val="24"/>
          <w:szCs w:val="24"/>
        </w:rPr>
        <w:t>Wykonawca będzie doręczał przesyłki krajowe zaliczane do powszechnych usług pocztowych z zachowaniem wskaźników terminowości doręczeń przesyłek w obrocie krajowym wskazanym w Rozporządzeniu Ministra Administracji i Cyfryzacji z dnia 29 kwietnia 2013 r. w sprawie warunków wykonywania usług powszechnych przez operat</w:t>
      </w:r>
      <w:r>
        <w:rPr>
          <w:rFonts w:ascii="Times New Roman" w:hAnsi="Times New Roman"/>
          <w:sz w:val="24"/>
          <w:szCs w:val="24"/>
        </w:rPr>
        <w:t>ora wykonawczego ( Dz. U, z 2020</w:t>
      </w:r>
      <w:r w:rsidRPr="006E6B34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1026).</w:t>
      </w:r>
    </w:p>
    <w:p w:rsidR="00AA49C1" w:rsidRPr="00596A4B" w:rsidRDefault="00AA49C1" w:rsidP="007C0F21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596A4B">
        <w:rPr>
          <w:rFonts w:ascii="Times New Roman" w:hAnsi="Times New Roman"/>
          <w:sz w:val="24"/>
          <w:szCs w:val="24"/>
        </w:rPr>
        <w:t xml:space="preserve">Nadanie przesyłek następować będzie w dniu ich odbioru przez Wykonawcę </w:t>
      </w:r>
      <w:r w:rsidRPr="00596A4B">
        <w:rPr>
          <w:rFonts w:ascii="Times New Roman" w:hAnsi="Times New Roman"/>
          <w:sz w:val="24"/>
          <w:szCs w:val="24"/>
        </w:rPr>
        <w:br/>
        <w:t>od Zamawiającego. W przypadku zastrzeżeń d</w:t>
      </w:r>
      <w:r>
        <w:rPr>
          <w:rFonts w:ascii="Times New Roman" w:hAnsi="Times New Roman"/>
          <w:sz w:val="24"/>
          <w:szCs w:val="24"/>
        </w:rPr>
        <w:t xml:space="preserve">otyczących odebranych przesyłek. </w:t>
      </w:r>
      <w:r w:rsidRPr="00596A4B">
        <w:rPr>
          <w:rFonts w:ascii="Times New Roman" w:hAnsi="Times New Roman"/>
          <w:sz w:val="24"/>
          <w:szCs w:val="24"/>
        </w:rPr>
        <w:t>Wykonawca wyjaśnia je z Zamawiającym telefonicznie. Przy b</w:t>
      </w:r>
      <w:r>
        <w:rPr>
          <w:rFonts w:ascii="Times New Roman" w:hAnsi="Times New Roman"/>
          <w:sz w:val="24"/>
          <w:szCs w:val="24"/>
        </w:rPr>
        <w:t>raku możliwości ich wyjaśnienia</w:t>
      </w:r>
      <w:r w:rsidRPr="00596A4B">
        <w:rPr>
          <w:rFonts w:ascii="Times New Roman" w:hAnsi="Times New Roman"/>
          <w:sz w:val="24"/>
          <w:szCs w:val="24"/>
        </w:rPr>
        <w:t xml:space="preserve"> z Zamawiającym w dniu ich odbioru,  nadanie odebranych przesyłek nastąpi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96A4B">
        <w:rPr>
          <w:rFonts w:ascii="Times New Roman" w:hAnsi="Times New Roman"/>
          <w:sz w:val="24"/>
          <w:szCs w:val="24"/>
        </w:rPr>
        <w:t>w następnym dniu roboczym</w:t>
      </w:r>
      <w:r>
        <w:rPr>
          <w:rFonts w:ascii="Times New Roman" w:hAnsi="Times New Roman"/>
          <w:sz w:val="24"/>
          <w:szCs w:val="24"/>
        </w:rPr>
        <w:t>.</w:t>
      </w:r>
    </w:p>
    <w:p w:rsidR="00AA49C1" w:rsidRPr="00725AED" w:rsidRDefault="00AA49C1" w:rsidP="007C0F21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Przesyłki dostarczane będą przez Wykonawcę do każdego wskazanego miejsca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25AED">
        <w:rPr>
          <w:rFonts w:ascii="Times New Roman" w:hAnsi="Times New Roman"/>
          <w:sz w:val="24"/>
          <w:szCs w:val="24"/>
        </w:rPr>
        <w:t>w kraju i za granicą.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Wykonawca będzie doręczał do Zamawiającego potwierdzenie odbioru przesyłki przez adresata niezwłocznie po dokonaniu doręczenia przesyłki. 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 przypadku nieobecności adresata, przedstawiciel Wykonawcy pozostawi zawiadomienie (pierwsze awizo) o próbie dostarczania przesyłki ze wskazaniem gdzie i kiedy adresat może odebrać przesyłkę. Termin do odbioru przesyłki przez adresata wynosi  7 dni, licząc od dnia pierwszego zawiadomienia (awizo); w przypadku niepo</w:t>
      </w:r>
      <w:r>
        <w:rPr>
          <w:rFonts w:ascii="Times New Roman" w:hAnsi="Times New Roman"/>
          <w:sz w:val="24"/>
          <w:szCs w:val="24"/>
        </w:rPr>
        <w:t>djęcia przesyłki w tym terminie</w:t>
      </w:r>
      <w:r w:rsidRPr="00725AED">
        <w:rPr>
          <w:rFonts w:ascii="Times New Roman" w:hAnsi="Times New Roman"/>
          <w:sz w:val="24"/>
          <w:szCs w:val="24"/>
        </w:rPr>
        <w:t>, przesyłka jest awizowana powtórnie poprzez pozostawienie drugiego zawiadomienia o możliwości odbioru przesyłki w terminie nie dłuższym niż 14 dni od daty pierwszego zawiadomien</w:t>
      </w:r>
      <w:r>
        <w:rPr>
          <w:rFonts w:ascii="Times New Roman" w:hAnsi="Times New Roman"/>
          <w:sz w:val="24"/>
          <w:szCs w:val="24"/>
        </w:rPr>
        <w:t>ia. Po upływnie terminu odbioru</w:t>
      </w:r>
      <w:r w:rsidRPr="00725AED">
        <w:rPr>
          <w:rFonts w:ascii="Times New Roman" w:hAnsi="Times New Roman"/>
          <w:sz w:val="24"/>
          <w:szCs w:val="24"/>
        </w:rPr>
        <w:t>, przesyłka zwracana jest Zamawiającemu wraz z podaniem przyczyny nie odebrania przez adresata.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Przyjmuje się, że koszt zwrot przesyłki po wyczerpaniu możliwości doręczenia (wydania) jest równy kosztowi wysłania przesyłki nie będącej przesyłką najszybszej kategorii .</w:t>
      </w:r>
    </w:p>
    <w:p w:rsidR="00AA49C1" w:rsidRDefault="00AA49C1" w:rsidP="00EF239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Dostarczanie przesyłek adresowanych do Zamawiającego do jego siedziby – Bytom                      ul. S. Batorego 15 każdego dnia roboczego tj. od poniedziałku do piątku do </w:t>
      </w:r>
      <w:r>
        <w:rPr>
          <w:rFonts w:ascii="Times New Roman" w:hAnsi="Times New Roman"/>
          <w:sz w:val="24"/>
          <w:szCs w:val="24"/>
        </w:rPr>
        <w:t>godziny  11:</w:t>
      </w:r>
      <w:r w:rsidRPr="00B46B8C">
        <w:rPr>
          <w:rFonts w:ascii="Times New Roman" w:hAnsi="Times New Roman"/>
          <w:sz w:val="24"/>
          <w:szCs w:val="24"/>
        </w:rPr>
        <w:t>00</w:t>
      </w:r>
    </w:p>
    <w:p w:rsidR="00AA49C1" w:rsidRPr="00B46B8C" w:rsidRDefault="00AA49C1" w:rsidP="00BD0882">
      <w:pPr>
        <w:pStyle w:val="ListParagraph"/>
        <w:ind w:left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nie później niż do godziny 12:00 ).</w:t>
      </w:r>
    </w:p>
    <w:p w:rsidR="00AA49C1" w:rsidRDefault="00AA49C1" w:rsidP="00BD088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Uiszczenie opłat od przesyłek listowych będzie następowało z dołu w formie opłaty skredytowanej. Zamawiający będzie umieszczał oznaczenie potwierdzające wniesienie opłaty  za usługę w postaci odcisku pieczęci o treści ustalonej z Wykonawcą.</w:t>
      </w:r>
    </w:p>
    <w:p w:rsidR="00AA49C1" w:rsidRPr="00BD0882" w:rsidRDefault="00AA49C1" w:rsidP="00BD0882">
      <w:pPr>
        <w:pStyle w:val="ListParagraph"/>
        <w:numPr>
          <w:ilvl w:val="0"/>
          <w:numId w:val="5"/>
        </w:numPr>
        <w:ind w:hanging="247"/>
        <w:jc w:val="both"/>
        <w:rPr>
          <w:rFonts w:ascii="Times New Roman" w:hAnsi="Times New Roman"/>
          <w:sz w:val="24"/>
          <w:szCs w:val="24"/>
        </w:rPr>
      </w:pPr>
      <w:r w:rsidRPr="00BD0882">
        <w:rPr>
          <w:rFonts w:ascii="Times New Roman" w:hAnsi="Times New Roman"/>
          <w:sz w:val="24"/>
          <w:szCs w:val="24"/>
        </w:rPr>
        <w:t>Zamawiający będzie korzystał z druków obowiązujących i wymaganych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882">
        <w:rPr>
          <w:rFonts w:ascii="Times New Roman" w:hAnsi="Times New Roman"/>
          <w:sz w:val="24"/>
          <w:szCs w:val="24"/>
        </w:rPr>
        <w:t xml:space="preserve">u Wykonawcy,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D0882">
        <w:rPr>
          <w:rFonts w:ascii="Times New Roman" w:hAnsi="Times New Roman"/>
          <w:sz w:val="24"/>
          <w:szCs w:val="24"/>
        </w:rPr>
        <w:t>z zapewnieniem wskazania przez Wykonawcę miejsca ich udostępnienia dla potrzeb zabezpieczenia ciągłości realizacji przesyłek  przez zamawiającego wymagających zastosowania odpowiednich druków/formularzy.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389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Waga przesyłki określona będzie w stanie zamkniętym.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389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Wszelkie oznaczenia przesyłek rejestrowanych i priorytetowych muszą być zapewnione przez Wykonawcę.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389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Za okres rozliczeniowy uznaje się miesiąc kalendarzowy.</w:t>
      </w:r>
    </w:p>
    <w:p w:rsidR="00AA49C1" w:rsidRPr="00725AED" w:rsidRDefault="00AA49C1" w:rsidP="00EF2392">
      <w:pPr>
        <w:pStyle w:val="ListParagraph"/>
        <w:numPr>
          <w:ilvl w:val="0"/>
          <w:numId w:val="5"/>
        </w:numPr>
        <w:ind w:hanging="389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Zamawiający zobowiązuje się do:</w:t>
      </w:r>
    </w:p>
    <w:p w:rsidR="00AA49C1" w:rsidRPr="00725AED" w:rsidRDefault="00AA49C1" w:rsidP="00EB328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Prawidłowego adresowania przesyłek w sposób czytelny i  zgodny ze standardami określonymi w normach. </w:t>
      </w:r>
    </w:p>
    <w:p w:rsidR="00AA49C1" w:rsidRPr="00725AED" w:rsidRDefault="00AA49C1" w:rsidP="00EB328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Sporządzania w dwóch egzemplarzach ( w tym jeden dla Wykonawcy) zestawień ilościowo-wartościowych  nadanych przesyłek niezarejestrowanych  z uwzględnieniem kategorii i  podziałów wagowych, wzór zestawień  winien być uzgodniony z Wykonawcą.</w:t>
      </w:r>
    </w:p>
    <w:p w:rsidR="00AA49C1" w:rsidRDefault="00AA49C1" w:rsidP="00EB328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Sporządzenia w dwóch egzemplarzach (w tym jeden dla Wykonawcy) zestawień ilościowo-wartościowych nadanych przesyłek rejestrowanych z uwzględnieniem kategorii i podziałów wagowych; wzór zestawień winien być uzgodniony z Wykonawcą.</w:t>
      </w:r>
    </w:p>
    <w:p w:rsidR="00AA49C1" w:rsidRPr="00725AED" w:rsidRDefault="00AA49C1" w:rsidP="00AD4F2F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AA49C1" w:rsidRPr="00725AED" w:rsidRDefault="00AA49C1" w:rsidP="00EF2392">
      <w:pPr>
        <w:pStyle w:val="ListParagraph"/>
        <w:numPr>
          <w:ilvl w:val="0"/>
          <w:numId w:val="6"/>
        </w:numPr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Miejsce i  termin wykonywania zamówienia</w:t>
      </w:r>
    </w:p>
    <w:p w:rsidR="00AA49C1" w:rsidRPr="00725AED" w:rsidRDefault="00AA49C1" w:rsidP="00EF2392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Usługa będzie świadczona pięć razy w tygodniu, tj. od poniedziałku do piątku.</w:t>
      </w:r>
    </w:p>
    <w:p w:rsidR="00AA49C1" w:rsidRPr="00AD4F2F" w:rsidRDefault="00AA49C1" w:rsidP="00EF2392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Umowa zos</w:t>
      </w:r>
      <w:r>
        <w:rPr>
          <w:rFonts w:ascii="Times New Roman" w:hAnsi="Times New Roman"/>
          <w:sz w:val="24"/>
          <w:szCs w:val="24"/>
        </w:rPr>
        <w:t>tanie zawarta na czas określony</w:t>
      </w:r>
      <w:r w:rsidRPr="0072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01.03.2022 r. – </w:t>
      </w:r>
      <w:r w:rsidRPr="00AD4F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AD4F2F">
        <w:rPr>
          <w:rFonts w:ascii="Times New Roman" w:hAnsi="Times New Roman"/>
          <w:b/>
          <w:sz w:val="24"/>
          <w:szCs w:val="24"/>
        </w:rPr>
        <w:t>.02.202</w:t>
      </w:r>
      <w:r>
        <w:rPr>
          <w:rFonts w:ascii="Times New Roman" w:hAnsi="Times New Roman"/>
          <w:b/>
          <w:sz w:val="24"/>
          <w:szCs w:val="24"/>
        </w:rPr>
        <w:t>4</w:t>
      </w:r>
      <w:r w:rsidRPr="00AD4F2F">
        <w:rPr>
          <w:rFonts w:ascii="Times New Roman" w:hAnsi="Times New Roman"/>
          <w:b/>
          <w:sz w:val="24"/>
          <w:szCs w:val="24"/>
        </w:rPr>
        <w:t xml:space="preserve"> r.</w:t>
      </w:r>
    </w:p>
    <w:p w:rsidR="00AA49C1" w:rsidRPr="00725AED" w:rsidRDefault="00AA49C1" w:rsidP="00EF2392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Rzeczywiste wynagrodzenie Wykonawcy będzie obliczane jako usług zrealizowanych  </w:t>
      </w:r>
      <w:r w:rsidRPr="00725AED">
        <w:rPr>
          <w:rFonts w:ascii="Times New Roman" w:hAnsi="Times New Roman"/>
          <w:sz w:val="24"/>
          <w:szCs w:val="24"/>
        </w:rPr>
        <w:br/>
        <w:t xml:space="preserve">w zakończonym okresie rozliczeniowym tj. miesiącu kalendarzowym oraz opłat </w:t>
      </w:r>
      <w:r>
        <w:rPr>
          <w:rFonts w:ascii="Times New Roman" w:hAnsi="Times New Roman"/>
          <w:sz w:val="24"/>
          <w:szCs w:val="24"/>
        </w:rPr>
        <w:t xml:space="preserve">określonych </w:t>
      </w:r>
      <w:r w:rsidRPr="00725AED">
        <w:rPr>
          <w:rFonts w:ascii="Times New Roman" w:hAnsi="Times New Roman"/>
          <w:sz w:val="24"/>
          <w:szCs w:val="24"/>
        </w:rPr>
        <w:t>w formularzu cenowym. Liczba ta będzie potwierdzana co do ilości i wagi na podstawie dokumentów nadawczych lub oddawczych.</w:t>
      </w:r>
    </w:p>
    <w:p w:rsidR="00AA49C1" w:rsidRPr="00B46B8C" w:rsidRDefault="00AA49C1" w:rsidP="00B46B8C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B46B8C">
        <w:rPr>
          <w:rFonts w:ascii="Times New Roman" w:hAnsi="Times New Roman"/>
          <w:sz w:val="24"/>
          <w:szCs w:val="24"/>
        </w:rPr>
        <w:t>Wynagrodzenie z tytułu wykonywania podmiotu zamówień będzie rozliczane                         w okresach rozliczeniowych odpowiadających miesiącom kalendarzowym. Wynagrodzenie będzie płatne w terminie 21 dni od doręczenia Zamawiającemu prawidłowo wystawionej faktury VAT. Za dzień zapłaty strony przyjmują  dzień obciążenia rachunku bankowego Zamawiającego.</w:t>
      </w:r>
    </w:p>
    <w:p w:rsidR="00AA49C1" w:rsidRPr="00B46B8C" w:rsidRDefault="00AA49C1" w:rsidP="00B46B8C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B46B8C">
        <w:rPr>
          <w:rFonts w:ascii="Times New Roman" w:hAnsi="Times New Roman"/>
          <w:sz w:val="24"/>
          <w:szCs w:val="24"/>
        </w:rPr>
        <w:t>Zamawiający zastrzega, iż ceny jednostkowe za wykonanie przedmiotu zamówienia wskazane przez Wykonawcę w Tabeli nie ulegną zmianie w okresie jej ob</w:t>
      </w:r>
      <w:r>
        <w:rPr>
          <w:rFonts w:ascii="Times New Roman" w:hAnsi="Times New Roman"/>
          <w:sz w:val="24"/>
          <w:szCs w:val="24"/>
        </w:rPr>
        <w:t xml:space="preserve">owiązywania z zastrzeżeniem, iż </w:t>
      </w:r>
      <w:r w:rsidRPr="00B46B8C">
        <w:rPr>
          <w:rFonts w:ascii="Times New Roman" w:hAnsi="Times New Roman"/>
          <w:sz w:val="24"/>
          <w:szCs w:val="24"/>
        </w:rPr>
        <w:t xml:space="preserve">w przypadku zmiany cen jednostkowych za świadczenie usług pocztowych zatwierdzonych przez Prezesa Urzędu Komunikacji Elektronicznej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46B8C">
        <w:rPr>
          <w:rFonts w:ascii="Times New Roman" w:hAnsi="Times New Roman"/>
          <w:sz w:val="24"/>
          <w:szCs w:val="24"/>
        </w:rPr>
        <w:t xml:space="preserve">lub w sposób określony w ustawie Prawo Pocztowe zostaną wprowadzone aneksem do niniejszej umowy. </w:t>
      </w:r>
    </w:p>
    <w:p w:rsidR="00AA49C1" w:rsidRPr="00725AED" w:rsidRDefault="00AA49C1" w:rsidP="00B46B8C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Przewidywana ilość przesyłek różnych rodzajów została wskazana w formularzu cenowym stanowiącym załącznik nr 2 do zapytania cenowego. Zamawiający zastrzega sobie, że rzeczywiste ilości przesyłek będą wynikać z aktualnych potrzeb Zamawiającego  mogą odbiegać od ilości podanych w formularzu cenowym.</w:t>
      </w:r>
    </w:p>
    <w:p w:rsidR="00AA49C1" w:rsidRDefault="00AA49C1" w:rsidP="00EF2392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Podanie w formularzu cenowym złożonym wraz z ofertą ilości poszczególnych przesyłek są ilościami szacunkowymi.</w:t>
      </w:r>
    </w:p>
    <w:p w:rsidR="00AA49C1" w:rsidRPr="00B46B8C" w:rsidRDefault="00AA49C1" w:rsidP="005E4911">
      <w:pPr>
        <w:pStyle w:val="ListParagraph"/>
        <w:numPr>
          <w:ilvl w:val="6"/>
          <w:numId w:val="4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B46B8C">
        <w:rPr>
          <w:rFonts w:ascii="Times New Roman" w:hAnsi="Times New Roman"/>
          <w:sz w:val="24"/>
          <w:szCs w:val="24"/>
        </w:rPr>
        <w:t xml:space="preserve">Zamawiający wybierze ofertę najkorzystniejszą, przez co należy rozumieć ofertę </w:t>
      </w:r>
      <w:r w:rsidRPr="00B46B8C">
        <w:rPr>
          <w:rFonts w:ascii="Times New Roman" w:hAnsi="Times New Roman"/>
          <w:sz w:val="24"/>
          <w:szCs w:val="24"/>
        </w:rPr>
        <w:br/>
        <w:t>z najniższą ceną i sporządzoną zgodnie z unormowaniami ustaw i postanowieniami   niniejszego zapytania.</w:t>
      </w:r>
    </w:p>
    <w:p w:rsidR="00AA49C1" w:rsidRPr="005E4911" w:rsidRDefault="00AA49C1" w:rsidP="00AD4F2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49C1" w:rsidRPr="00725AED" w:rsidRDefault="00AA49C1" w:rsidP="00987771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Informacje o świadczeniach i dokumentach, jakie mają dostarczyć Wykonawcy </w:t>
      </w:r>
      <w:r>
        <w:rPr>
          <w:rFonts w:ascii="Times New Roman" w:hAnsi="Times New Roman"/>
          <w:b/>
          <w:sz w:val="24"/>
          <w:szCs w:val="24"/>
        </w:rPr>
        <w:t xml:space="preserve">      w </w:t>
      </w:r>
      <w:r w:rsidRPr="00725AED">
        <w:rPr>
          <w:rFonts w:ascii="Times New Roman" w:hAnsi="Times New Roman"/>
          <w:b/>
          <w:sz w:val="24"/>
          <w:szCs w:val="24"/>
        </w:rPr>
        <w:t>celu potwierdzenia spełnienia warunków udziału w postępowaniu.</w:t>
      </w:r>
    </w:p>
    <w:p w:rsidR="00AA49C1" w:rsidRPr="00725AED" w:rsidRDefault="00AA49C1" w:rsidP="00987771">
      <w:pPr>
        <w:pStyle w:val="ListParagraph"/>
        <w:numPr>
          <w:ilvl w:val="0"/>
          <w:numId w:val="8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Zamawiający wymaga, aby Wykonawca prowadził działalność pocztową w zgodzie z Ustawą Prawa Pocztowego i posiadał ważny wpis do rejestru operatorów  pocztowych Urzędu Komunikacji  Elektronicznej.</w:t>
      </w:r>
    </w:p>
    <w:p w:rsidR="00AA49C1" w:rsidRPr="00725AED" w:rsidRDefault="00AA49C1" w:rsidP="00987771">
      <w:pPr>
        <w:pStyle w:val="ListParagraph"/>
        <w:numPr>
          <w:ilvl w:val="0"/>
          <w:numId w:val="8"/>
        </w:numPr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</w:t>
      </w:r>
      <w:r w:rsidRPr="00725AED">
        <w:rPr>
          <w:rFonts w:ascii="Times New Roman" w:hAnsi="Times New Roman"/>
          <w:sz w:val="24"/>
          <w:szCs w:val="24"/>
        </w:rPr>
        <w:t xml:space="preserve">, aby Wykonawca dysponował na terenie każdej gminy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5AED">
        <w:rPr>
          <w:rFonts w:ascii="Times New Roman" w:hAnsi="Times New Roman"/>
          <w:sz w:val="24"/>
          <w:szCs w:val="24"/>
        </w:rPr>
        <w:t>w Polsce co najmniej 1 punktem odbioru przesyłek niedoręczonych  pod  wskazany adres (punktem awizacyjnym) przy czym:</w:t>
      </w:r>
    </w:p>
    <w:p w:rsidR="00AA49C1" w:rsidRPr="00725AED" w:rsidRDefault="00AA49C1" w:rsidP="00EB328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Każdy taki punkt powinien</w:t>
      </w:r>
      <w:r>
        <w:rPr>
          <w:rFonts w:ascii="Times New Roman" w:hAnsi="Times New Roman"/>
          <w:sz w:val="24"/>
          <w:szCs w:val="24"/>
        </w:rPr>
        <w:t xml:space="preserve"> stanowić odrębne pomieszczenie</w:t>
      </w:r>
      <w:r w:rsidRPr="00725AED">
        <w:rPr>
          <w:rFonts w:ascii="Times New Roman" w:hAnsi="Times New Roman"/>
          <w:sz w:val="24"/>
          <w:szCs w:val="24"/>
        </w:rPr>
        <w:t xml:space="preserve">, oznaczone nazwą Wykonawcy oraz zapewniające prawidłowe zabezpieczenie przesyłek gwarantujące zachowanie tajemnicy pocztowej oraz ochronę danych osobowych powierzonych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25AED">
        <w:rPr>
          <w:rFonts w:ascii="Times New Roman" w:hAnsi="Times New Roman"/>
          <w:sz w:val="24"/>
          <w:szCs w:val="24"/>
        </w:rPr>
        <w:t>do przetwarzania Wykonawcy przez Zamawiającego.</w:t>
      </w:r>
    </w:p>
    <w:p w:rsidR="00AA49C1" w:rsidRPr="00725AED" w:rsidRDefault="00AA49C1" w:rsidP="00EB328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Punkty takie powinny być czynne w dni robocze oraz posiadać własną obsługę.</w:t>
      </w:r>
    </w:p>
    <w:p w:rsidR="00AA49C1" w:rsidRPr="00725AED" w:rsidRDefault="00AA49C1" w:rsidP="00EB328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Zamawiający w ramach zamówienia bę</w:t>
      </w:r>
      <w:r>
        <w:rPr>
          <w:rFonts w:ascii="Times New Roman" w:hAnsi="Times New Roman"/>
          <w:sz w:val="24"/>
          <w:szCs w:val="24"/>
        </w:rPr>
        <w:t>dzie nadawał przesyłki pocztowe</w:t>
      </w:r>
      <w:r w:rsidRPr="00725AED">
        <w:rPr>
          <w:rFonts w:ascii="Times New Roman" w:hAnsi="Times New Roman"/>
          <w:sz w:val="24"/>
          <w:szCs w:val="24"/>
        </w:rPr>
        <w:t>, które wymagają zastosowania  przepisów  art. 57 § 5 pkt 2 Kodeksu postępowania administracyjnego i art. 17 ustawy Prawo pocztowe.</w:t>
      </w:r>
    </w:p>
    <w:p w:rsidR="00AA49C1" w:rsidRPr="00725AED" w:rsidRDefault="00AA49C1" w:rsidP="00E833B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Wykonawca usługi winien zapewnić  Zamawiającemu dostępność punktu odbioru przesyłek przygotowanych do wysyłki (punkt nadawczy) w odległości nie większej niż  </w:t>
      </w:r>
      <w:smartTag w:uri="urn:schemas-microsoft-com:office:smarttags" w:element="metricconverter">
        <w:smartTagPr>
          <w:attr w:name="ProductID" w:val="800 metrów"/>
        </w:smartTagPr>
        <w:r w:rsidRPr="00725AED">
          <w:rPr>
            <w:rFonts w:ascii="Times New Roman" w:hAnsi="Times New Roman"/>
            <w:sz w:val="24"/>
            <w:szCs w:val="24"/>
          </w:rPr>
          <w:t>800 metrów</w:t>
        </w:r>
      </w:smartTag>
      <w:r w:rsidRPr="00725AED">
        <w:rPr>
          <w:rFonts w:ascii="Times New Roman" w:hAnsi="Times New Roman"/>
          <w:sz w:val="24"/>
          <w:szCs w:val="24"/>
        </w:rPr>
        <w:t xml:space="preserve"> od siedziby Zamawiającego każdego dnia roboczego tj. od poniedziałku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25AED">
        <w:rPr>
          <w:rFonts w:ascii="Times New Roman" w:hAnsi="Times New Roman"/>
          <w:sz w:val="24"/>
          <w:szCs w:val="24"/>
        </w:rPr>
        <w:t>do piątku  w godzinach od 7.30 do 15.00.</w:t>
      </w:r>
    </w:p>
    <w:p w:rsidR="00AA49C1" w:rsidRPr="00725AED" w:rsidRDefault="00AA49C1" w:rsidP="00EE293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Do składanej oferty oferent winien dołączyć: </w:t>
      </w:r>
    </w:p>
    <w:p w:rsidR="00AA49C1" w:rsidRPr="00725AED" w:rsidRDefault="00AA49C1" w:rsidP="00EB328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Wypełniony i podpisany formularz cenowy stanowiący załącznik nr 2 do niniejszego zapytania,</w:t>
      </w:r>
    </w:p>
    <w:p w:rsidR="00AA49C1" w:rsidRPr="00725AED" w:rsidRDefault="00AA49C1" w:rsidP="00257FD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Kopię cennika usług, o których mowa w art. 57 Ustawy Prawo Pocztowe,</w:t>
      </w:r>
    </w:p>
    <w:p w:rsidR="00AA49C1" w:rsidRPr="00725AED" w:rsidRDefault="00AA49C1" w:rsidP="00EB328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 xml:space="preserve">Wzór umowy na świadczenie usług objętych niniejszym zapytaniem ofertowym, </w:t>
      </w:r>
    </w:p>
    <w:p w:rsidR="00AA49C1" w:rsidRPr="00725AED" w:rsidRDefault="00AA49C1" w:rsidP="00987771">
      <w:pPr>
        <w:pStyle w:val="ListParagraph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Wykaz osób uprawnionych do reprezentowania Wykonawcy i składania w jego imieniu oświadczeń woli,</w:t>
      </w:r>
    </w:p>
    <w:p w:rsidR="00AA49C1" w:rsidRPr="00725AED" w:rsidRDefault="00AA49C1" w:rsidP="00987771">
      <w:pPr>
        <w:pStyle w:val="ListParagraph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Wykaz punktów awizo na terenie miasta Bytomia,</w:t>
      </w:r>
      <w:r>
        <w:rPr>
          <w:rFonts w:ascii="Times New Roman" w:hAnsi="Times New Roman"/>
          <w:sz w:val="24"/>
          <w:szCs w:val="24"/>
        </w:rPr>
        <w:t xml:space="preserve"> spełniających wymagania </w:t>
      </w:r>
      <w:r>
        <w:rPr>
          <w:rFonts w:ascii="Times New Roman" w:hAnsi="Times New Roman"/>
          <w:sz w:val="24"/>
          <w:szCs w:val="24"/>
        </w:rPr>
        <w:br/>
        <w:t xml:space="preserve">punktu IV  </w:t>
      </w:r>
      <w:r w:rsidRPr="00725AED">
        <w:rPr>
          <w:rFonts w:ascii="Times New Roman" w:hAnsi="Times New Roman"/>
          <w:sz w:val="24"/>
          <w:szCs w:val="24"/>
        </w:rPr>
        <w:t>wraz z informacją o dniach pracy (dostępność dla klienta).</w:t>
      </w:r>
    </w:p>
    <w:p w:rsidR="00AA49C1" w:rsidRPr="00725AED" w:rsidRDefault="00AA49C1" w:rsidP="00EB328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Wykazanie osób </w:t>
      </w:r>
      <w:r w:rsidRPr="00725AED">
        <w:rPr>
          <w:rFonts w:ascii="Times New Roman" w:hAnsi="Times New Roman"/>
          <w:b/>
          <w:sz w:val="24"/>
          <w:szCs w:val="24"/>
        </w:rPr>
        <w:t>uprawnionych do porozumiewania się z potencjalnymi  Wykonawcami:</w:t>
      </w:r>
    </w:p>
    <w:p w:rsidR="00AA49C1" w:rsidRPr="003E5EC1" w:rsidRDefault="00AA49C1" w:rsidP="00E833B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Do porozumienia się z potencjalnym Wykonawcą w sprawach związanych z niniejszym zapytaniem oferowanym upoważniona jest: Małgorzata Krysińska - pracownik Działu Organizacji, Kontraktowania i Statystki tel. (3</w:t>
      </w:r>
      <w:r>
        <w:rPr>
          <w:rFonts w:ascii="Times New Roman" w:hAnsi="Times New Roman"/>
          <w:sz w:val="24"/>
          <w:szCs w:val="24"/>
        </w:rPr>
        <w:t xml:space="preserve">2) 786 14 25 oraz Joanna Brol - </w:t>
      </w:r>
      <w:r w:rsidRPr="003E5EC1">
        <w:rPr>
          <w:rFonts w:ascii="Times New Roman" w:hAnsi="Times New Roman"/>
          <w:sz w:val="24"/>
          <w:szCs w:val="24"/>
        </w:rPr>
        <w:t>pracownik Działu Organizacji, Kontraktowania i Statystki tel. (32) 786 14 26.</w:t>
      </w:r>
    </w:p>
    <w:p w:rsidR="00AA49C1" w:rsidRPr="00725AED" w:rsidRDefault="00AA49C1" w:rsidP="00EB328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Miejsce i Termin Złożenia Ofert</w:t>
      </w:r>
    </w:p>
    <w:p w:rsidR="00AA49C1" w:rsidRPr="00725AED" w:rsidRDefault="00AA49C1" w:rsidP="00987771">
      <w:pPr>
        <w:numPr>
          <w:ilvl w:val="0"/>
          <w:numId w:val="11"/>
        </w:numPr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Oferty należy składać w siedzibie Zamawiającego (osobiście, za pośrednictwe</w:t>
      </w:r>
      <w:r>
        <w:rPr>
          <w:rFonts w:ascii="Times New Roman" w:hAnsi="Times New Roman"/>
          <w:sz w:val="24"/>
          <w:szCs w:val="24"/>
        </w:rPr>
        <w:t xml:space="preserve">m poczty lub kuriera) na adres: </w:t>
      </w:r>
      <w:r w:rsidRPr="00725AED">
        <w:rPr>
          <w:rFonts w:ascii="Times New Roman" w:hAnsi="Times New Roman"/>
          <w:b/>
          <w:sz w:val="24"/>
          <w:szCs w:val="24"/>
        </w:rPr>
        <w:t xml:space="preserve">Szpital Specjalistyczny Nr 2 w Bytomiu ul. S. Batorego  15, 41-902 Bytom </w:t>
      </w:r>
      <w:r w:rsidRPr="00725AED"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b/>
          <w:sz w:val="24"/>
          <w:szCs w:val="24"/>
        </w:rPr>
        <w:t>11</w:t>
      </w:r>
      <w:r w:rsidRPr="00D86DB1">
        <w:rPr>
          <w:rFonts w:ascii="Times New Roman" w:hAnsi="Times New Roman"/>
          <w:b/>
          <w:sz w:val="24"/>
          <w:szCs w:val="24"/>
        </w:rPr>
        <w:t>.02.20</w:t>
      </w:r>
      <w:r>
        <w:rPr>
          <w:rFonts w:ascii="Times New Roman" w:hAnsi="Times New Roman"/>
          <w:b/>
          <w:sz w:val="24"/>
          <w:szCs w:val="24"/>
        </w:rPr>
        <w:t>22</w:t>
      </w:r>
      <w:r w:rsidRPr="00725AED">
        <w:rPr>
          <w:rFonts w:ascii="Times New Roman" w:hAnsi="Times New Roman"/>
          <w:sz w:val="24"/>
          <w:szCs w:val="24"/>
        </w:rPr>
        <w:t xml:space="preserve"> roku do godz. 1</w:t>
      </w:r>
      <w:r>
        <w:rPr>
          <w:rFonts w:ascii="Times New Roman" w:hAnsi="Times New Roman"/>
          <w:sz w:val="24"/>
          <w:szCs w:val="24"/>
        </w:rPr>
        <w:t>1:</w:t>
      </w:r>
      <w:r w:rsidRPr="00725AED">
        <w:rPr>
          <w:rFonts w:ascii="Times New Roman" w:hAnsi="Times New Roman"/>
          <w:sz w:val="24"/>
          <w:szCs w:val="24"/>
        </w:rPr>
        <w:t xml:space="preserve">00. Terminem wiążącym jest data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25AED">
        <w:rPr>
          <w:rFonts w:ascii="Times New Roman" w:hAnsi="Times New Roman"/>
          <w:sz w:val="24"/>
          <w:szCs w:val="24"/>
        </w:rPr>
        <w:t xml:space="preserve">i godzina wpływu dokumentów do Kancelarii Głównej Szpitala Specjalistycznego Nr 2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5AED">
        <w:rPr>
          <w:rFonts w:ascii="Times New Roman" w:hAnsi="Times New Roman"/>
          <w:sz w:val="24"/>
          <w:szCs w:val="24"/>
        </w:rPr>
        <w:t xml:space="preserve">w Bytomiu blok nr 2 pokój </w:t>
      </w:r>
      <w:smartTag w:uri="urn:schemas-microsoft-com:office:smarttags" w:element="metricconverter">
        <w:smartTagPr>
          <w:attr w:name="ProductID" w:val="2, a"/>
        </w:smartTagPr>
        <w:r w:rsidRPr="00725AED">
          <w:rPr>
            <w:rFonts w:ascii="Times New Roman" w:hAnsi="Times New Roman"/>
            <w:sz w:val="24"/>
            <w:szCs w:val="24"/>
          </w:rPr>
          <w:t>2, a</w:t>
        </w:r>
      </w:smartTag>
      <w:r w:rsidRPr="00725AED">
        <w:rPr>
          <w:rFonts w:ascii="Times New Roman" w:hAnsi="Times New Roman"/>
          <w:sz w:val="24"/>
          <w:szCs w:val="24"/>
        </w:rPr>
        <w:t xml:space="preserve"> nie data nadania w placówce pocztowej. </w:t>
      </w:r>
    </w:p>
    <w:p w:rsidR="00AA49C1" w:rsidRPr="00725AED" w:rsidRDefault="00AA49C1" w:rsidP="00987771">
      <w:pPr>
        <w:numPr>
          <w:ilvl w:val="0"/>
          <w:numId w:val="11"/>
        </w:numPr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Wszystkie składane dokumenty winne być opatrzone podpisem osoby składającej ofertę, kopie dokumentów winny zawierać potwierdzenie zgodności z oryginałem.</w:t>
      </w:r>
    </w:p>
    <w:p w:rsidR="00AA49C1" w:rsidRPr="00725AED" w:rsidRDefault="00AA49C1" w:rsidP="00987771">
      <w:pPr>
        <w:pStyle w:val="ListParagraph"/>
        <w:numPr>
          <w:ilvl w:val="0"/>
          <w:numId w:val="11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AED">
        <w:rPr>
          <w:rFonts w:ascii="Times New Roman" w:hAnsi="Times New Roman"/>
          <w:sz w:val="24"/>
          <w:szCs w:val="24"/>
        </w:rPr>
        <w:t>Oferty należy składać w zamkniętej kopercie opisanej w następujący sposób:</w:t>
      </w:r>
    </w:p>
    <w:p w:rsidR="00AA49C1" w:rsidRPr="00725AED" w:rsidRDefault="00AA49C1" w:rsidP="00B4519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25AED">
        <w:rPr>
          <w:rFonts w:ascii="Times New Roman" w:hAnsi="Times New Roman"/>
          <w:b/>
          <w:sz w:val="24"/>
          <w:szCs w:val="24"/>
        </w:rPr>
        <w:t>Zapytanie  oferowane na usługi pocztowe w obroc</w:t>
      </w:r>
      <w:r>
        <w:rPr>
          <w:rFonts w:ascii="Times New Roman" w:hAnsi="Times New Roman"/>
          <w:b/>
          <w:sz w:val="24"/>
          <w:szCs w:val="24"/>
        </w:rPr>
        <w:t xml:space="preserve">ie krajowym i zagranicznym dla </w:t>
      </w:r>
      <w:r w:rsidRPr="00725AED">
        <w:rPr>
          <w:rFonts w:ascii="Times New Roman" w:hAnsi="Times New Roman"/>
          <w:b/>
          <w:sz w:val="24"/>
          <w:szCs w:val="24"/>
        </w:rPr>
        <w:t>Szpitala Specjalistycznego Nr 2 w Bytomiu</w:t>
      </w:r>
      <w:r>
        <w:rPr>
          <w:rFonts w:ascii="Times New Roman" w:hAnsi="Times New Roman"/>
          <w:b/>
          <w:sz w:val="24"/>
          <w:szCs w:val="24"/>
        </w:rPr>
        <w:t>”</w:t>
      </w:r>
      <w:r w:rsidRPr="00725AED">
        <w:rPr>
          <w:rFonts w:ascii="Times New Roman" w:hAnsi="Times New Roman"/>
          <w:b/>
          <w:sz w:val="24"/>
          <w:szCs w:val="24"/>
        </w:rPr>
        <w:t>.</w:t>
      </w:r>
    </w:p>
    <w:p w:rsidR="00AA49C1" w:rsidRPr="00725AED" w:rsidRDefault="00AA49C1" w:rsidP="00D3398F">
      <w:pPr>
        <w:pStyle w:val="ListParagraph"/>
        <w:numPr>
          <w:ilvl w:val="0"/>
          <w:numId w:val="6"/>
        </w:num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Informacja o wynikach zapytania ofertowego zostanie zamieszczona na stronie internetowej Szpitala </w:t>
      </w:r>
      <w:r w:rsidRPr="00725AED">
        <w:rPr>
          <w:rFonts w:ascii="Times New Roman" w:hAnsi="Times New Roman"/>
          <w:b/>
          <w:i/>
          <w:sz w:val="24"/>
          <w:szCs w:val="24"/>
        </w:rPr>
        <w:t>www.szpital2.bytom.pl</w:t>
      </w:r>
    </w:p>
    <w:p w:rsidR="00AA49C1" w:rsidRPr="00A54BA5" w:rsidRDefault="00AA49C1" w:rsidP="00EB328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54BA5">
        <w:rPr>
          <w:rFonts w:ascii="Times New Roman" w:hAnsi="Times New Roman"/>
          <w:b/>
          <w:sz w:val="24"/>
          <w:szCs w:val="24"/>
        </w:rPr>
        <w:t>Załączniki:</w:t>
      </w:r>
    </w:p>
    <w:p w:rsidR="00AA49C1" w:rsidRPr="00A54BA5" w:rsidRDefault="00AA49C1" w:rsidP="00EB328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54BA5">
        <w:rPr>
          <w:rFonts w:ascii="Times New Roman" w:hAnsi="Times New Roman"/>
          <w:sz w:val="24"/>
          <w:szCs w:val="24"/>
        </w:rPr>
        <w:t>Formularz ofertowy (załącznik nr 1)</w:t>
      </w:r>
    </w:p>
    <w:p w:rsidR="00AA49C1" w:rsidRPr="00A54BA5" w:rsidRDefault="00AA49C1" w:rsidP="00A54BA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A54BA5">
        <w:rPr>
          <w:rFonts w:ascii="Times New Roman" w:hAnsi="Times New Roman"/>
          <w:sz w:val="24"/>
          <w:szCs w:val="24"/>
        </w:rPr>
        <w:t>Formularz cenowy dla przesyłek (załącznik nr 2</w:t>
      </w:r>
      <w:r>
        <w:rPr>
          <w:rFonts w:ascii="Times New Roman" w:hAnsi="Times New Roman"/>
          <w:sz w:val="24"/>
          <w:szCs w:val="24"/>
        </w:rPr>
        <w:t xml:space="preserve">)                            </w:t>
      </w:r>
      <w:r w:rsidRPr="00A54BA5">
        <w:rPr>
          <w:sz w:val="18"/>
          <w:szCs w:val="18"/>
        </w:rPr>
        <w:t xml:space="preserve"> </w:t>
      </w:r>
      <w:r w:rsidRPr="00A54BA5">
        <w:rPr>
          <w:rFonts w:ascii="Times New Roman" w:hAnsi="Times New Roman"/>
          <w:sz w:val="20"/>
          <w:szCs w:val="20"/>
        </w:rPr>
        <w:t>Zatwierdzam</w:t>
      </w:r>
    </w:p>
    <w:p w:rsidR="00AA49C1" w:rsidRPr="00A54BA5" w:rsidRDefault="00AA49C1" w:rsidP="00A54BA5">
      <w:pPr>
        <w:pStyle w:val="ListParagraph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 w:rsidRPr="00A54BA5">
        <w:rPr>
          <w:rFonts w:ascii="Times New Roman" w:hAnsi="Times New Roman"/>
          <w:sz w:val="20"/>
          <w:szCs w:val="20"/>
        </w:rPr>
        <w:t xml:space="preserve">   </w:t>
      </w:r>
      <w:r w:rsidRPr="00A54BA5">
        <w:rPr>
          <w:rFonts w:ascii="Times New Roman" w:hAnsi="Times New Roman"/>
          <w:b/>
          <w:sz w:val="20"/>
          <w:szCs w:val="20"/>
        </w:rPr>
        <w:t xml:space="preserve">Dyrektor </w:t>
      </w:r>
    </w:p>
    <w:p w:rsidR="00AA49C1" w:rsidRPr="00A54BA5" w:rsidRDefault="00AA49C1" w:rsidP="00A54BA5">
      <w:pPr>
        <w:pStyle w:val="ListParagraph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54BA5">
        <w:rPr>
          <w:rFonts w:ascii="Times New Roman" w:hAnsi="Times New Roman"/>
          <w:b/>
          <w:sz w:val="20"/>
          <w:szCs w:val="20"/>
        </w:rPr>
        <w:t>mgr Kornelia Cieśla</w:t>
      </w:r>
    </w:p>
    <w:p w:rsidR="00AA49C1" w:rsidRDefault="00AA49C1" w:rsidP="00A54BA5">
      <w:pPr>
        <w:rPr>
          <w:rFonts w:ascii="Times New Roman" w:hAnsi="Times New Roman"/>
          <w:b/>
          <w:sz w:val="24"/>
          <w:szCs w:val="24"/>
        </w:rPr>
      </w:pPr>
    </w:p>
    <w:p w:rsidR="00AA49C1" w:rsidRPr="00725AED" w:rsidRDefault="00AA49C1" w:rsidP="00FD22DB">
      <w:pPr>
        <w:jc w:val="right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Formularz ofertowy – oświadczenie Wykonawcy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Na świadczenie usług pocztowych w obrocie krajowym i zagranicznym w zakresie przyjmowania, przemieszczania i doręczania przesyłek pocztowych oraz zwracania przesyłek do nadawcy po wyczerpaniu możliwości doręczenia lub wydania odbiorcy.</w:t>
      </w:r>
    </w:p>
    <w:p w:rsidR="00AA49C1" w:rsidRPr="00725AED" w:rsidRDefault="00AA49C1" w:rsidP="00EB3289">
      <w:p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Wykonawca:</w:t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Zarejestrowana nazwa Wykonawcy:</w:t>
      </w:r>
    </w:p>
    <w:p w:rsidR="00AA49C1" w:rsidRPr="00725AED" w:rsidRDefault="00AA49C1" w:rsidP="00EC296A">
      <w:pPr>
        <w:ind w:left="708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Zarejestrowany adres </w:t>
      </w:r>
      <w:r>
        <w:rPr>
          <w:rFonts w:ascii="Times New Roman" w:hAnsi="Times New Roman"/>
          <w:b/>
          <w:sz w:val="24"/>
          <w:szCs w:val="24"/>
        </w:rPr>
        <w:t>W</w:t>
      </w:r>
      <w:r w:rsidRPr="00725AED">
        <w:rPr>
          <w:rFonts w:ascii="Times New Roman" w:hAnsi="Times New Roman"/>
          <w:b/>
          <w:sz w:val="24"/>
          <w:szCs w:val="24"/>
        </w:rPr>
        <w:t>ykonawcy:</w:t>
      </w:r>
    </w:p>
    <w:p w:rsidR="00AA49C1" w:rsidRPr="00725AED" w:rsidRDefault="00AA49C1" w:rsidP="00EC296A">
      <w:pPr>
        <w:ind w:left="708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 xml:space="preserve">Województwo 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 xml:space="preserve"> 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Powiat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Numer  telefonu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Nr faxu: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Numer REGON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NIP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E-mail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17B9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</w:rPr>
        <w:t>Numer konta bankowego:</w:t>
      </w:r>
    </w:p>
    <w:p w:rsidR="00AA49C1" w:rsidRPr="00725AED" w:rsidRDefault="00AA49C1" w:rsidP="007C43D8">
      <w:pPr>
        <w:ind w:left="708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  <w:u w:val="dotted"/>
        </w:rPr>
        <w:t xml:space="preserve"> 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725AED" w:rsidRDefault="00AA49C1" w:rsidP="00462F8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725AED">
        <w:rPr>
          <w:rFonts w:ascii="Times New Roman" w:hAnsi="Times New Roman"/>
          <w:b/>
          <w:sz w:val="24"/>
          <w:szCs w:val="24"/>
        </w:rPr>
        <w:t>Osoba upoważniona do kontaktów:</w:t>
      </w:r>
    </w:p>
    <w:p w:rsidR="00AA49C1" w:rsidRPr="00725AED" w:rsidRDefault="00AA49C1" w:rsidP="007C43D8">
      <w:pPr>
        <w:ind w:left="708"/>
        <w:jc w:val="both"/>
        <w:rPr>
          <w:rFonts w:ascii="Times New Roman" w:hAnsi="Times New Roman"/>
          <w:b/>
          <w:sz w:val="24"/>
          <w:szCs w:val="24"/>
          <w:u w:val="dotted"/>
        </w:rPr>
      </w:pPr>
      <w:r w:rsidRPr="00725AED">
        <w:rPr>
          <w:rFonts w:ascii="Times New Roman" w:hAnsi="Times New Roman"/>
          <w:b/>
          <w:sz w:val="24"/>
          <w:szCs w:val="24"/>
          <w:u w:val="dotted"/>
        </w:rPr>
        <w:t xml:space="preserve"> </w:t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  <w:r w:rsidRPr="00725AED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Default="00AA49C1" w:rsidP="005B6D66">
      <w:pPr>
        <w:jc w:val="both"/>
        <w:rPr>
          <w:rFonts w:ascii="Times New Roman" w:hAnsi="Times New Roman"/>
          <w:b/>
          <w:sz w:val="24"/>
          <w:szCs w:val="24"/>
          <w:u w:val="dotted"/>
        </w:rPr>
      </w:pPr>
    </w:p>
    <w:p w:rsidR="00AA49C1" w:rsidRPr="00725AED" w:rsidRDefault="00AA49C1" w:rsidP="005B6D66">
      <w:pPr>
        <w:jc w:val="both"/>
        <w:rPr>
          <w:rFonts w:ascii="Times New Roman" w:hAnsi="Times New Roman"/>
          <w:b/>
          <w:sz w:val="24"/>
          <w:szCs w:val="24"/>
          <w:u w:val="dotted"/>
        </w:rPr>
      </w:pPr>
    </w:p>
    <w:p w:rsidR="00AA49C1" w:rsidRPr="005B6D66" w:rsidRDefault="00AA49C1" w:rsidP="00D3398F">
      <w:pPr>
        <w:ind w:left="5760"/>
        <w:jc w:val="both"/>
        <w:rPr>
          <w:rFonts w:ascii="Times New Roman" w:hAnsi="Times New Roman"/>
          <w:b/>
          <w:sz w:val="24"/>
          <w:szCs w:val="24"/>
          <w:u w:val="dotted"/>
        </w:rPr>
      </w:pPr>
      <w:r>
        <w:rPr>
          <w:rFonts w:ascii="Times New Roman" w:hAnsi="Times New Roman"/>
          <w:b/>
          <w:sz w:val="24"/>
          <w:szCs w:val="24"/>
          <w:u w:val="dotted"/>
        </w:rPr>
        <w:t xml:space="preserve">      </w:t>
      </w:r>
      <w:r w:rsidRPr="005B6D66">
        <w:rPr>
          <w:rFonts w:ascii="Times New Roman" w:hAnsi="Times New Roman"/>
          <w:b/>
          <w:sz w:val="24"/>
          <w:szCs w:val="24"/>
          <w:u w:val="dotted"/>
        </w:rPr>
        <w:t xml:space="preserve"> </w:t>
      </w:r>
      <w:r w:rsidRPr="005B6D66">
        <w:rPr>
          <w:rFonts w:ascii="Times New Roman" w:hAnsi="Times New Roman"/>
          <w:b/>
          <w:sz w:val="24"/>
          <w:szCs w:val="24"/>
          <w:u w:val="dotted"/>
        </w:rPr>
        <w:tab/>
      </w:r>
      <w:r w:rsidRPr="005B6D66">
        <w:rPr>
          <w:rFonts w:ascii="Times New Roman" w:hAnsi="Times New Roman"/>
          <w:b/>
          <w:sz w:val="24"/>
          <w:szCs w:val="24"/>
          <w:u w:val="dotted"/>
        </w:rPr>
        <w:tab/>
      </w:r>
      <w:r w:rsidRPr="005B6D66">
        <w:rPr>
          <w:rFonts w:ascii="Times New Roman" w:hAnsi="Times New Roman"/>
          <w:b/>
          <w:sz w:val="24"/>
          <w:szCs w:val="24"/>
          <w:u w:val="dotted"/>
        </w:rPr>
        <w:tab/>
      </w:r>
      <w:r w:rsidRPr="005B6D66">
        <w:rPr>
          <w:rFonts w:ascii="Times New Roman" w:hAnsi="Times New Roman"/>
          <w:b/>
          <w:sz w:val="24"/>
          <w:szCs w:val="24"/>
          <w:u w:val="dotted"/>
        </w:rPr>
        <w:tab/>
      </w:r>
    </w:p>
    <w:p w:rsidR="00AA49C1" w:rsidRPr="00467A72" w:rsidRDefault="00AA49C1" w:rsidP="00467A72">
      <w:pPr>
        <w:ind w:left="5664"/>
        <w:rPr>
          <w:rFonts w:ascii="Times New Roman" w:hAnsi="Times New Roman"/>
          <w:b/>
          <w:sz w:val="20"/>
          <w:szCs w:val="20"/>
        </w:rPr>
      </w:pPr>
      <w:r w:rsidRPr="005B6D66">
        <w:t>(pieczęć i podpis Wykonawcy lub osoby Uprawnionej do składania oświad</w:t>
      </w:r>
      <w:r>
        <w:t>czenia woli w imieniu Wykonawcy)</w:t>
      </w:r>
    </w:p>
    <w:sectPr w:rsidR="00AA49C1" w:rsidRPr="00467A72" w:rsidSect="001B0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1" w:rsidRDefault="00AA49C1" w:rsidP="00D519A9">
      <w:pPr>
        <w:spacing w:after="0" w:line="240" w:lineRule="auto"/>
      </w:pPr>
      <w:r>
        <w:separator/>
      </w:r>
    </w:p>
  </w:endnote>
  <w:endnote w:type="continuationSeparator" w:id="0">
    <w:p w:rsidR="00AA49C1" w:rsidRDefault="00AA49C1" w:rsidP="00D5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1" w:rsidRDefault="00AA49C1" w:rsidP="00D519A9">
      <w:pPr>
        <w:spacing w:after="0" w:line="240" w:lineRule="auto"/>
      </w:pPr>
      <w:r>
        <w:separator/>
      </w:r>
    </w:p>
  </w:footnote>
  <w:footnote w:type="continuationSeparator" w:id="0">
    <w:p w:rsidR="00AA49C1" w:rsidRDefault="00AA49C1" w:rsidP="00D5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C1" w:rsidRPr="00045484" w:rsidRDefault="00AA49C1" w:rsidP="00B3059E">
    <w:pPr>
      <w:pStyle w:val="Header"/>
      <w:jc w:val="right"/>
      <w:rPr>
        <w:rFonts w:ascii="Times New Roman" w:hAnsi="Times New Roman"/>
      </w:rPr>
    </w:pPr>
    <w:r w:rsidRPr="00045484">
      <w:rPr>
        <w:rFonts w:ascii="Times New Roman" w:hAnsi="Times New Roman"/>
      </w:rPr>
      <w:t xml:space="preserve">Bytom dnia </w:t>
    </w:r>
    <w:r>
      <w:rPr>
        <w:rFonts w:ascii="Times New Roman" w:hAnsi="Times New Roman"/>
      </w:rPr>
      <w:t>28.01</w:t>
    </w:r>
    <w:r w:rsidRPr="00045484">
      <w:rPr>
        <w:rFonts w:ascii="Times New Roman" w:hAnsi="Times New Roman"/>
      </w:rPr>
      <w:t>.20</w:t>
    </w:r>
    <w:r>
      <w:rPr>
        <w:rFonts w:ascii="Times New Roman" w:hAnsi="Times New Roman"/>
      </w:rPr>
      <w:t>21</w:t>
    </w:r>
    <w:r w:rsidRPr="00045484">
      <w:rPr>
        <w:rFonts w:ascii="Times New Roman" w:hAnsi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A84"/>
    <w:multiLevelType w:val="hybridMultilevel"/>
    <w:tmpl w:val="338A7D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675813"/>
    <w:multiLevelType w:val="hybridMultilevel"/>
    <w:tmpl w:val="F75299E6"/>
    <w:lvl w:ilvl="0" w:tplc="1C646FEA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A3A080F"/>
    <w:multiLevelType w:val="hybridMultilevel"/>
    <w:tmpl w:val="209C58DA"/>
    <w:lvl w:ilvl="0" w:tplc="6EDA32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D1F6A"/>
    <w:multiLevelType w:val="hybridMultilevel"/>
    <w:tmpl w:val="C2FE0C4A"/>
    <w:lvl w:ilvl="0" w:tplc="2B3C232E">
      <w:start w:val="1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151B692C"/>
    <w:multiLevelType w:val="hybridMultilevel"/>
    <w:tmpl w:val="292617C8"/>
    <w:lvl w:ilvl="0" w:tplc="2B3C232E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77560"/>
    <w:multiLevelType w:val="hybridMultilevel"/>
    <w:tmpl w:val="D9203CC0"/>
    <w:lvl w:ilvl="0" w:tplc="2D6C01C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DC955FB"/>
    <w:multiLevelType w:val="hybridMultilevel"/>
    <w:tmpl w:val="66D6C096"/>
    <w:lvl w:ilvl="0" w:tplc="2B3C232E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2342E"/>
    <w:multiLevelType w:val="hybridMultilevel"/>
    <w:tmpl w:val="CE1A3460"/>
    <w:lvl w:ilvl="0" w:tplc="6610071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5CC7441"/>
    <w:multiLevelType w:val="hybridMultilevel"/>
    <w:tmpl w:val="72C0A37A"/>
    <w:lvl w:ilvl="0" w:tplc="BA889D06">
      <w:start w:val="1"/>
      <w:numFmt w:val="lowerLetter"/>
      <w:lvlText w:val="%1)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4B31496D"/>
    <w:multiLevelType w:val="hybridMultilevel"/>
    <w:tmpl w:val="DB84DA34"/>
    <w:lvl w:ilvl="0" w:tplc="1F708138">
      <w:start w:val="1"/>
      <w:numFmt w:val="bullet"/>
      <w:lvlText w:val=""/>
      <w:lvlJc w:val="left"/>
      <w:pPr>
        <w:ind w:left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F91039"/>
    <w:multiLevelType w:val="hybridMultilevel"/>
    <w:tmpl w:val="1F9628EE"/>
    <w:lvl w:ilvl="0" w:tplc="C51A1E8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80178"/>
    <w:multiLevelType w:val="hybridMultilevel"/>
    <w:tmpl w:val="1DF6BF3C"/>
    <w:lvl w:ilvl="0" w:tplc="2B3C232E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2E030A"/>
    <w:multiLevelType w:val="multilevel"/>
    <w:tmpl w:val="DACA2A8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1D62C4B"/>
    <w:multiLevelType w:val="hybridMultilevel"/>
    <w:tmpl w:val="F07EBE0C"/>
    <w:lvl w:ilvl="0" w:tplc="2CBE0318">
      <w:start w:val="1"/>
      <w:numFmt w:val="lowerLetter"/>
      <w:lvlText w:val="%1)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33B1BED"/>
    <w:multiLevelType w:val="hybridMultilevel"/>
    <w:tmpl w:val="FA6A5D6A"/>
    <w:lvl w:ilvl="0" w:tplc="2B3C232E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645856E1"/>
    <w:multiLevelType w:val="hybridMultilevel"/>
    <w:tmpl w:val="A09AC210"/>
    <w:lvl w:ilvl="0" w:tplc="C51A1E8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26902"/>
    <w:multiLevelType w:val="hybridMultilevel"/>
    <w:tmpl w:val="24845774"/>
    <w:lvl w:ilvl="0" w:tplc="E618A4C2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73C80553"/>
    <w:multiLevelType w:val="hybridMultilevel"/>
    <w:tmpl w:val="4F388372"/>
    <w:lvl w:ilvl="0" w:tplc="433827B2">
      <w:start w:val="1"/>
      <w:numFmt w:val="decimal"/>
      <w:lvlText w:val="%1."/>
      <w:lvlJc w:val="left"/>
      <w:pPr>
        <w:ind w:left="247" w:firstLine="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6E"/>
    <w:rsid w:val="00016C8F"/>
    <w:rsid w:val="00044874"/>
    <w:rsid w:val="00045484"/>
    <w:rsid w:val="00060FB9"/>
    <w:rsid w:val="0006303C"/>
    <w:rsid w:val="00064B74"/>
    <w:rsid w:val="00065C0A"/>
    <w:rsid w:val="00072284"/>
    <w:rsid w:val="00081F67"/>
    <w:rsid w:val="0008594E"/>
    <w:rsid w:val="000972BB"/>
    <w:rsid w:val="000976E1"/>
    <w:rsid w:val="000A4874"/>
    <w:rsid w:val="000C72A3"/>
    <w:rsid w:val="000D6535"/>
    <w:rsid w:val="00112375"/>
    <w:rsid w:val="00116317"/>
    <w:rsid w:val="00123CC3"/>
    <w:rsid w:val="00135BFB"/>
    <w:rsid w:val="00160560"/>
    <w:rsid w:val="001635D7"/>
    <w:rsid w:val="00172D5E"/>
    <w:rsid w:val="00181138"/>
    <w:rsid w:val="0018152F"/>
    <w:rsid w:val="00184BCC"/>
    <w:rsid w:val="001A6B3D"/>
    <w:rsid w:val="001A75A1"/>
    <w:rsid w:val="001B0B58"/>
    <w:rsid w:val="001D0E11"/>
    <w:rsid w:val="001D4387"/>
    <w:rsid w:val="001D57C8"/>
    <w:rsid w:val="001F5510"/>
    <w:rsid w:val="001F7886"/>
    <w:rsid w:val="001F7FD7"/>
    <w:rsid w:val="00201335"/>
    <w:rsid w:val="002168F1"/>
    <w:rsid w:val="00223E11"/>
    <w:rsid w:val="00233506"/>
    <w:rsid w:val="002364CA"/>
    <w:rsid w:val="002372FA"/>
    <w:rsid w:val="00240289"/>
    <w:rsid w:val="00254F46"/>
    <w:rsid w:val="00257FD3"/>
    <w:rsid w:val="002613D5"/>
    <w:rsid w:val="002619B7"/>
    <w:rsid w:val="00266390"/>
    <w:rsid w:val="00266810"/>
    <w:rsid w:val="002746C8"/>
    <w:rsid w:val="002A6440"/>
    <w:rsid w:val="002B38BF"/>
    <w:rsid w:val="002B4487"/>
    <w:rsid w:val="002C127B"/>
    <w:rsid w:val="002C5947"/>
    <w:rsid w:val="002C7523"/>
    <w:rsid w:val="002D074B"/>
    <w:rsid w:val="002F7F74"/>
    <w:rsid w:val="00306724"/>
    <w:rsid w:val="00361373"/>
    <w:rsid w:val="00387F2E"/>
    <w:rsid w:val="00390309"/>
    <w:rsid w:val="00393416"/>
    <w:rsid w:val="003A1E30"/>
    <w:rsid w:val="003A429B"/>
    <w:rsid w:val="003B199B"/>
    <w:rsid w:val="003D0CBF"/>
    <w:rsid w:val="003E1BE4"/>
    <w:rsid w:val="003E44F1"/>
    <w:rsid w:val="003E4EE5"/>
    <w:rsid w:val="003E5EC1"/>
    <w:rsid w:val="003E6F0E"/>
    <w:rsid w:val="003E6F2F"/>
    <w:rsid w:val="00417B98"/>
    <w:rsid w:val="004355BB"/>
    <w:rsid w:val="004408F7"/>
    <w:rsid w:val="004602B4"/>
    <w:rsid w:val="00462F8A"/>
    <w:rsid w:val="00466170"/>
    <w:rsid w:val="00467A72"/>
    <w:rsid w:val="0047689F"/>
    <w:rsid w:val="004A0CFD"/>
    <w:rsid w:val="004A4B35"/>
    <w:rsid w:val="004B2F64"/>
    <w:rsid w:val="004B7AEF"/>
    <w:rsid w:val="004B7E59"/>
    <w:rsid w:val="004C08AF"/>
    <w:rsid w:val="004E7F6E"/>
    <w:rsid w:val="004F5C50"/>
    <w:rsid w:val="00500731"/>
    <w:rsid w:val="00532B39"/>
    <w:rsid w:val="0054203F"/>
    <w:rsid w:val="0055333D"/>
    <w:rsid w:val="00555C84"/>
    <w:rsid w:val="0056236F"/>
    <w:rsid w:val="005763A6"/>
    <w:rsid w:val="00581633"/>
    <w:rsid w:val="00590F34"/>
    <w:rsid w:val="00596A4B"/>
    <w:rsid w:val="005A2057"/>
    <w:rsid w:val="005A26BE"/>
    <w:rsid w:val="005A35F4"/>
    <w:rsid w:val="005B6D66"/>
    <w:rsid w:val="005D1ACA"/>
    <w:rsid w:val="005D1DF5"/>
    <w:rsid w:val="005D40E2"/>
    <w:rsid w:val="005E18BF"/>
    <w:rsid w:val="005E4911"/>
    <w:rsid w:val="005E6AD3"/>
    <w:rsid w:val="005E7268"/>
    <w:rsid w:val="005F236E"/>
    <w:rsid w:val="006065B6"/>
    <w:rsid w:val="00607BB1"/>
    <w:rsid w:val="006131A2"/>
    <w:rsid w:val="0063511E"/>
    <w:rsid w:val="00637643"/>
    <w:rsid w:val="00661355"/>
    <w:rsid w:val="006721AF"/>
    <w:rsid w:val="0067238C"/>
    <w:rsid w:val="00686973"/>
    <w:rsid w:val="00692A25"/>
    <w:rsid w:val="006A1000"/>
    <w:rsid w:val="006A1E05"/>
    <w:rsid w:val="006A6B22"/>
    <w:rsid w:val="006C310B"/>
    <w:rsid w:val="006C3497"/>
    <w:rsid w:val="006C63E9"/>
    <w:rsid w:val="006D1AEE"/>
    <w:rsid w:val="006D3805"/>
    <w:rsid w:val="006D75CA"/>
    <w:rsid w:val="006E0142"/>
    <w:rsid w:val="006E03DE"/>
    <w:rsid w:val="006E41A4"/>
    <w:rsid w:val="006E66EA"/>
    <w:rsid w:val="006E6B34"/>
    <w:rsid w:val="006F54F2"/>
    <w:rsid w:val="00712773"/>
    <w:rsid w:val="0072562B"/>
    <w:rsid w:val="00725AED"/>
    <w:rsid w:val="00740DE0"/>
    <w:rsid w:val="007503C4"/>
    <w:rsid w:val="00761A82"/>
    <w:rsid w:val="0076477F"/>
    <w:rsid w:val="007655A5"/>
    <w:rsid w:val="007931BE"/>
    <w:rsid w:val="007A0EB9"/>
    <w:rsid w:val="007A492B"/>
    <w:rsid w:val="007A5A85"/>
    <w:rsid w:val="007A7305"/>
    <w:rsid w:val="007B46D8"/>
    <w:rsid w:val="007B5A30"/>
    <w:rsid w:val="007C0F21"/>
    <w:rsid w:val="007C1173"/>
    <w:rsid w:val="007C43D8"/>
    <w:rsid w:val="007D4D49"/>
    <w:rsid w:val="007D5BE1"/>
    <w:rsid w:val="007E0077"/>
    <w:rsid w:val="007E0A25"/>
    <w:rsid w:val="007F47B1"/>
    <w:rsid w:val="007F6A9E"/>
    <w:rsid w:val="00804144"/>
    <w:rsid w:val="0081050F"/>
    <w:rsid w:val="00832326"/>
    <w:rsid w:val="008371CB"/>
    <w:rsid w:val="00844F39"/>
    <w:rsid w:val="00845F88"/>
    <w:rsid w:val="008518ED"/>
    <w:rsid w:val="00854054"/>
    <w:rsid w:val="00854812"/>
    <w:rsid w:val="00860BBE"/>
    <w:rsid w:val="00873688"/>
    <w:rsid w:val="00875911"/>
    <w:rsid w:val="00884D2C"/>
    <w:rsid w:val="008A66EC"/>
    <w:rsid w:val="008B20BD"/>
    <w:rsid w:val="008C2120"/>
    <w:rsid w:val="008D7CD5"/>
    <w:rsid w:val="008F4202"/>
    <w:rsid w:val="00900642"/>
    <w:rsid w:val="00914134"/>
    <w:rsid w:val="009156B4"/>
    <w:rsid w:val="00943EAF"/>
    <w:rsid w:val="00952136"/>
    <w:rsid w:val="00952D72"/>
    <w:rsid w:val="00964907"/>
    <w:rsid w:val="009705B5"/>
    <w:rsid w:val="00985326"/>
    <w:rsid w:val="00986D24"/>
    <w:rsid w:val="00987771"/>
    <w:rsid w:val="00997813"/>
    <w:rsid w:val="009A742F"/>
    <w:rsid w:val="009C532F"/>
    <w:rsid w:val="009D4787"/>
    <w:rsid w:val="009D7CCD"/>
    <w:rsid w:val="009E3739"/>
    <w:rsid w:val="009F24B4"/>
    <w:rsid w:val="009F3F66"/>
    <w:rsid w:val="00A1375E"/>
    <w:rsid w:val="00A15FB5"/>
    <w:rsid w:val="00A21ECF"/>
    <w:rsid w:val="00A31706"/>
    <w:rsid w:val="00A33D1D"/>
    <w:rsid w:val="00A4236B"/>
    <w:rsid w:val="00A449A7"/>
    <w:rsid w:val="00A54128"/>
    <w:rsid w:val="00A54BA5"/>
    <w:rsid w:val="00A57FAB"/>
    <w:rsid w:val="00A70A80"/>
    <w:rsid w:val="00A73781"/>
    <w:rsid w:val="00A73EE5"/>
    <w:rsid w:val="00A8313E"/>
    <w:rsid w:val="00AA49C1"/>
    <w:rsid w:val="00AA66EF"/>
    <w:rsid w:val="00AB2AE8"/>
    <w:rsid w:val="00AB42B4"/>
    <w:rsid w:val="00AC5A48"/>
    <w:rsid w:val="00AD0AE7"/>
    <w:rsid w:val="00AD4F2F"/>
    <w:rsid w:val="00AE1EC2"/>
    <w:rsid w:val="00AE7DBD"/>
    <w:rsid w:val="00B04A57"/>
    <w:rsid w:val="00B1123C"/>
    <w:rsid w:val="00B169E3"/>
    <w:rsid w:val="00B3059E"/>
    <w:rsid w:val="00B30B57"/>
    <w:rsid w:val="00B3163D"/>
    <w:rsid w:val="00B435CB"/>
    <w:rsid w:val="00B4519C"/>
    <w:rsid w:val="00B46B8C"/>
    <w:rsid w:val="00B51985"/>
    <w:rsid w:val="00B6515C"/>
    <w:rsid w:val="00B83C61"/>
    <w:rsid w:val="00B86018"/>
    <w:rsid w:val="00B97B45"/>
    <w:rsid w:val="00BA0326"/>
    <w:rsid w:val="00BB15B0"/>
    <w:rsid w:val="00BD0882"/>
    <w:rsid w:val="00BD4D5A"/>
    <w:rsid w:val="00BE7899"/>
    <w:rsid w:val="00BF3716"/>
    <w:rsid w:val="00C03927"/>
    <w:rsid w:val="00C12E18"/>
    <w:rsid w:val="00C14E24"/>
    <w:rsid w:val="00C230B6"/>
    <w:rsid w:val="00C26264"/>
    <w:rsid w:val="00C40D54"/>
    <w:rsid w:val="00C5441D"/>
    <w:rsid w:val="00C62E5D"/>
    <w:rsid w:val="00C66DB9"/>
    <w:rsid w:val="00C923C0"/>
    <w:rsid w:val="00CA2E4F"/>
    <w:rsid w:val="00CB0721"/>
    <w:rsid w:val="00CB5706"/>
    <w:rsid w:val="00CC2ABC"/>
    <w:rsid w:val="00CC7402"/>
    <w:rsid w:val="00CD322F"/>
    <w:rsid w:val="00CD3C19"/>
    <w:rsid w:val="00CD7C8B"/>
    <w:rsid w:val="00D06F14"/>
    <w:rsid w:val="00D100F9"/>
    <w:rsid w:val="00D10D4F"/>
    <w:rsid w:val="00D13C21"/>
    <w:rsid w:val="00D318D4"/>
    <w:rsid w:val="00D3398F"/>
    <w:rsid w:val="00D412B8"/>
    <w:rsid w:val="00D44867"/>
    <w:rsid w:val="00D519A9"/>
    <w:rsid w:val="00D51FC2"/>
    <w:rsid w:val="00D6272D"/>
    <w:rsid w:val="00D65013"/>
    <w:rsid w:val="00D6557F"/>
    <w:rsid w:val="00D80224"/>
    <w:rsid w:val="00D86DB1"/>
    <w:rsid w:val="00D96BD5"/>
    <w:rsid w:val="00DA53A1"/>
    <w:rsid w:val="00DA6BDD"/>
    <w:rsid w:val="00DB0800"/>
    <w:rsid w:val="00DC38B9"/>
    <w:rsid w:val="00DC6C6F"/>
    <w:rsid w:val="00DD4899"/>
    <w:rsid w:val="00DD6A26"/>
    <w:rsid w:val="00DF28AB"/>
    <w:rsid w:val="00E06A09"/>
    <w:rsid w:val="00E13540"/>
    <w:rsid w:val="00E23137"/>
    <w:rsid w:val="00E33A49"/>
    <w:rsid w:val="00E57E7C"/>
    <w:rsid w:val="00E801E1"/>
    <w:rsid w:val="00E833BF"/>
    <w:rsid w:val="00E86AAE"/>
    <w:rsid w:val="00E92AF3"/>
    <w:rsid w:val="00E94706"/>
    <w:rsid w:val="00EB3289"/>
    <w:rsid w:val="00EC296A"/>
    <w:rsid w:val="00EC4AC2"/>
    <w:rsid w:val="00ED2786"/>
    <w:rsid w:val="00EE293D"/>
    <w:rsid w:val="00EE3525"/>
    <w:rsid w:val="00EF2392"/>
    <w:rsid w:val="00F05946"/>
    <w:rsid w:val="00F069B4"/>
    <w:rsid w:val="00F10799"/>
    <w:rsid w:val="00F17B0D"/>
    <w:rsid w:val="00F17CB4"/>
    <w:rsid w:val="00F2762C"/>
    <w:rsid w:val="00F27C7D"/>
    <w:rsid w:val="00F622E3"/>
    <w:rsid w:val="00F857E3"/>
    <w:rsid w:val="00F902B5"/>
    <w:rsid w:val="00F93A2C"/>
    <w:rsid w:val="00F96CB2"/>
    <w:rsid w:val="00FA0E94"/>
    <w:rsid w:val="00FB7B98"/>
    <w:rsid w:val="00FC5562"/>
    <w:rsid w:val="00FD22DB"/>
    <w:rsid w:val="00FF1CC5"/>
    <w:rsid w:val="00FF34D8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36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519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519A9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D519A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D07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1CC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C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1CC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CC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F1CC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F1CC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CC5"/>
    <w:rPr>
      <w:rFonts w:ascii="Tahoma" w:hAnsi="Tahoma" w:cs="Times New Roman"/>
      <w:sz w:val="16"/>
    </w:rPr>
  </w:style>
  <w:style w:type="character" w:customStyle="1" w:styleId="markedcontent">
    <w:name w:val="markedcontent"/>
    <w:basedOn w:val="DefaultParagraphFont"/>
    <w:uiPriority w:val="99"/>
    <w:rsid w:val="00F96CB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54BA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BA5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5</Pages>
  <Words>1627</Words>
  <Characters>9766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Techniczny</dc:creator>
  <cp:keywords/>
  <dc:description/>
  <cp:lastModifiedBy>Szpital</cp:lastModifiedBy>
  <cp:revision>32</cp:revision>
  <cp:lastPrinted>2022-01-28T09:27:00Z</cp:lastPrinted>
  <dcterms:created xsi:type="dcterms:W3CDTF">2018-02-01T13:49:00Z</dcterms:created>
  <dcterms:modified xsi:type="dcterms:W3CDTF">2022-02-01T09:24:00Z</dcterms:modified>
</cp:coreProperties>
</file>